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28 марта 2023 г. № 354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31.03.2023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28 марта 2023 г. № 354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внесении изменений в постановление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администрации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 от 20.12.2013 № 1238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постановлением администрации городского округа город Воронеж от 18.10.2013 № 948 «О порядке разработки и реализации муниципальных программ городского округа город Воронеж» администрация городского округа город Воронеж постановляет 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Внести в постановление администрации городского округа город Воронеж от 20.12.2013 № 1238 «Об утверждении муниципальной программы городского округа город Воронеж «Развитие физической культуры и спорта»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муниципальную программу городского округа город Воронеж «Развитие физической культуры и спорта» в новой редакции.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Признать утратившим силу постановление администрации городского округа город Воронеж от 31.08.2022 № 864 «О внесении изменений в постановление администрации городского округа город Воронеж от 20.12.2013 № 1238».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